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912373">
        <w:rPr>
          <w:b/>
          <w:iCs/>
          <w:color w:val="0000C8"/>
          <w:sz w:val="22"/>
          <w:szCs w:val="22"/>
        </w:rPr>
        <w:t>25.03.2025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912373">
              <w:rPr>
                <w:b/>
                <w:iCs/>
                <w:color w:val="0000C8"/>
                <w:sz w:val="22"/>
                <w:szCs w:val="22"/>
              </w:rPr>
              <w:t>00035/03-2025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iCs/>
                <w:color w:val="0000C8"/>
                <w:sz w:val="22"/>
                <w:szCs w:val="22"/>
              </w:rPr>
            </w:r>
            <w:r w:rsidR="001110A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8A5F12">
              <w:rPr>
                <w:b/>
                <w:iCs/>
                <w:color w:val="0000C8"/>
                <w:sz w:val="22"/>
                <w:szCs w:val="22"/>
              </w:rPr>
              <w:t>Kompania Kosovare per Distribuim me Energji Elektrike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 Kodra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1419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Email: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sumeja.kodra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iCs/>
                <w:color w:val="0000C8"/>
                <w:sz w:val="22"/>
                <w:szCs w:val="22"/>
              </w:rPr>
            </w:r>
            <w:r w:rsidR="001110A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iCs/>
                <w:color w:val="0000C8"/>
                <w:sz w:val="22"/>
                <w:szCs w:val="22"/>
              </w:rPr>
            </w:r>
            <w:r w:rsidR="001110A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  <w:tr w:rsidR="008C1529" w:rsidRPr="0027243F" w:rsidTr="00696BC3">
        <w:trPr>
          <w:trHeight w:val="351"/>
        </w:trPr>
        <w:tc>
          <w:tcPr>
            <w:tcW w:w="628" w:type="dxa"/>
            <w:vAlign w:val="center"/>
          </w:tcPr>
          <w:p w:rsidR="008C1529" w:rsidRPr="0027243F" w:rsidRDefault="008C1529" w:rsidP="00696BC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8C1529" w:rsidRPr="0027243F" w:rsidRDefault="008C1529" w:rsidP="00696BC3">
            <w:pPr>
              <w:rPr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:rsidR="008C1529" w:rsidRPr="003A45F5" w:rsidRDefault="008C1529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  <w:tc>
          <w:tcPr>
            <w:tcW w:w="514" w:type="dxa"/>
            <w:vAlign w:val="center"/>
          </w:tcPr>
          <w:p w:rsidR="008C1529" w:rsidRPr="003A45F5" w:rsidRDefault="008C1529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A01799" w:rsidRDefault="00912373" w:rsidP="003A713C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912373">
              <w:rPr>
                <w:b/>
                <w:iCs/>
                <w:color w:val="0000C8"/>
                <w:sz w:val="22"/>
                <w:szCs w:val="22"/>
              </w:rPr>
              <w:t xml:space="preserve">Furnizim me Njehsor Elektrik trefazorë me kyçje indirekte, dy drejtimesh, Cl.0.2 S dhe reaktive Cl.0.5 S - Prosumer 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bCs/>
                <w:sz w:val="22"/>
                <w:szCs w:val="22"/>
              </w:rPr>
            </w:r>
            <w:r w:rsidR="001110AC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iCs/>
                <w:color w:val="0000C8"/>
                <w:sz w:val="22"/>
                <w:szCs w:val="22"/>
              </w:rPr>
            </w:r>
            <w:r w:rsidR="001110A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bCs/>
                <w:sz w:val="22"/>
                <w:szCs w:val="22"/>
              </w:rPr>
            </w:r>
            <w:r w:rsidR="001110AC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iCs/>
                <w:color w:val="0000C8"/>
                <w:sz w:val="22"/>
                <w:szCs w:val="22"/>
              </w:rPr>
            </w:r>
            <w:r w:rsidR="001110A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E373A1">
        <w:trPr>
          <w:trHeight w:val="1213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736423" w:rsidP="00ED28E6">
            <w:pPr>
              <w:rPr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t xml:space="preserve">KEDS – PRISHTINË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E373A1">
        <w:trPr>
          <w:trHeight w:val="60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E373A1">
        <w:trPr>
          <w:trHeight w:val="366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CF7853">
        <w:trPr>
          <w:trHeight w:val="109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736423" w:rsidRDefault="009123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912373">
              <w:rPr>
                <w:b/>
                <w:iCs/>
                <w:color w:val="0000C8"/>
                <w:sz w:val="22"/>
                <w:szCs w:val="22"/>
              </w:rPr>
              <w:t xml:space="preserve">Furnizim me Njehsor Elektrik trefazorë me kyçje indirekte, dy drejtimesh, Cl.0.2 S dhe reaktive Cl.0.5 S - Prosumer  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541400" w:rsidRPr="00541400">
              <w:rPr>
                <w:b/>
                <w:iCs/>
                <w:color w:val="0000C8"/>
                <w:sz w:val="22"/>
                <w:szCs w:val="22"/>
              </w:rPr>
              <w:t>33241300-4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27243F" w:rsidRDefault="00736423" w:rsidP="00983E5A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912373">
              <w:rPr>
                <w:b/>
                <w:iCs/>
                <w:color w:val="0000C8"/>
                <w:sz w:val="22"/>
                <w:szCs w:val="22"/>
              </w:rPr>
              <w:t>32,500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.00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Default="0038546D" w:rsidP="00C45B98">
      <w:pPr>
        <w:rPr>
          <w:b/>
          <w:bCs/>
          <w:sz w:val="22"/>
          <w:szCs w:val="22"/>
        </w:rPr>
      </w:pPr>
    </w:p>
    <w:p w:rsidR="00A01799" w:rsidRDefault="00A01799" w:rsidP="00C45B98">
      <w:pPr>
        <w:rPr>
          <w:b/>
          <w:bCs/>
          <w:sz w:val="22"/>
          <w:szCs w:val="22"/>
        </w:rPr>
      </w:pPr>
    </w:p>
    <w:p w:rsidR="00E373A1" w:rsidRPr="0027243F" w:rsidRDefault="00E373A1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27243F" w:rsidRDefault="008F161E">
            <w:pPr>
              <w:rPr>
                <w:sz w:val="22"/>
                <w:szCs w:val="22"/>
              </w:rPr>
            </w:pPr>
            <w:r w:rsidRPr="008F161E">
              <w:rPr>
                <w:b/>
                <w:iCs/>
                <w:color w:val="0000C8"/>
                <w:sz w:val="22"/>
                <w:szCs w:val="22"/>
              </w:rPr>
              <w:t>Sipas specifikave teknike dhe Listës së Çmimeve të bashkangjitur.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761885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me nënshkrim të kontratës dhe përfundon me përfundimin e pranimit të materialit nga AK</w:t>
            </w:r>
          </w:p>
          <w:p w:rsidR="000634A1" w:rsidRPr="00C7496D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C7496D">
              <w:rPr>
                <w:b/>
                <w:iCs/>
                <w:color w:val="0000C8"/>
                <w:sz w:val="22"/>
                <w:szCs w:val="22"/>
              </w:rPr>
              <w:t xml:space="preserve">   </w:t>
            </w:r>
            <w:r w:rsidRPr="00C7496D">
              <w:rPr>
                <w:iCs/>
                <w:sz w:val="22"/>
                <w:szCs w:val="22"/>
              </w:rPr>
              <w:t xml:space="preserve"> apo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(dd/mm/vvv)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</w:t>
            </w:r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C7496D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C749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 w:rsidRPr="00C7496D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b/>
                      <w:bCs/>
                      <w:sz w:val="22"/>
                      <w:szCs w:val="22"/>
                    </w:rPr>
                  </w:r>
                  <w:r w:rsidR="001110AC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912373" w:rsidRDefault="000634A1" w:rsidP="0068736C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912373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8736C" w:rsidRPr="00912373" w:rsidRDefault="00912373" w:rsidP="0068736C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91237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26"/>
                  <w:r w:rsidRPr="0091237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Pr="00912373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Pr="0091237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68736C" w:rsidRPr="0027243F" w:rsidRDefault="00912373" w:rsidP="002003A1">
            <w:pPr>
              <w:rPr>
                <w:sz w:val="22"/>
                <w:szCs w:val="22"/>
              </w:rPr>
            </w:pPr>
            <w:r>
              <w:rPr>
                <w:b/>
                <w:color w:val="0000C8"/>
                <w:sz w:val="22"/>
                <w:szCs w:val="22"/>
              </w:rPr>
              <w:t>çertifikimet dhe miratimet nga Ministria e Tregtisë dhe Industrisë.</w:t>
            </w: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8A5F12">
        <w:trPr>
          <w:trHeight w:val="1439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BE1C5D" w:rsidRPr="00690693" w:rsidTr="008A5F12">
              <w:trPr>
                <w:trHeight w:val="46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10AC" w:rsidRPr="001110AC" w:rsidRDefault="001110AC" w:rsidP="001110AC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</w:pPr>
                  <w:r w:rsidRPr="001110AC"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Deklaratat tatimore vjetore të dorëzuara në ATK (për kompanit e huaja në agjensionin përkatës të vendit të tyre) për tri vitet e fundit (202</w:t>
                  </w:r>
                  <w:r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2</w:t>
                  </w:r>
                  <w:r w:rsidRPr="001110AC"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-202</w:t>
                  </w:r>
                  <w:r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3</w:t>
                  </w:r>
                  <w:r w:rsidRPr="001110AC"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-202</w:t>
                  </w:r>
                  <w:r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4</w:t>
                  </w:r>
                  <w:r w:rsidRPr="001110AC"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)</w:t>
                  </w:r>
                </w:p>
                <w:p w:rsidR="00BE1C5D" w:rsidRPr="00912373" w:rsidRDefault="001110AC" w:rsidP="001110AC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360"/>
                    <w:jc w:val="left"/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</w:pPr>
                  <w:r w:rsidRPr="001110AC"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Ne rast se Operatori Ekonomik ose Grupi i Operatoreve Ekonomik dorëzon tender atëherë lideri i Operatorit Ekonomik duhet te përmbush 60 % te vlerës së qarkullimit</w:t>
                  </w: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1C5D" w:rsidRPr="00BD1064" w:rsidRDefault="001110AC" w:rsidP="00912373">
                  <w:pPr>
                    <w:numPr>
                      <w:ilvl w:val="0"/>
                      <w:numId w:val="18"/>
                    </w:num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Deklaratat tatimore vjetore të dorëzuara në ATK (për kompanit e huaja në agjensionin përkatës të vendit të tyre) për tri vitet e fundit </w:t>
                  </w:r>
                  <w:r w:rsidR="00E16431">
                    <w:rPr>
                      <w:b/>
                      <w:iCs/>
                      <w:color w:val="0000C8"/>
                      <w:sz w:val="22"/>
                      <w:szCs w:val="22"/>
                    </w:rPr>
                    <w:t>(2022-2023-2024)</w:t>
                  </w:r>
                  <w:r w:rsidR="00E16431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r w:rsidRP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  <w:t>nga njoftimi për kontratë ose deklarata nga një ose më shumë banka; ose Kopjet e   raporteve financiare dhe raporteve të menaxhimit të certifikuara nga një firmë e njohur e licencuar  për  kontrollim  apo  një auditor i licencuar i pavarur</w:t>
                  </w:r>
                </w:p>
              </w:tc>
            </w:tr>
          </w:tbl>
          <w:p w:rsidR="002003A1" w:rsidRPr="00E2108C" w:rsidRDefault="002003A1" w:rsidP="00E2108C">
            <w:pPr>
              <w:rPr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271" w:type="dxa"/>
              <w:tblLook w:val="04A0" w:firstRow="1" w:lastRow="0" w:firstColumn="1" w:lastColumn="0" w:noHBand="0" w:noVBand="1"/>
            </w:tblPr>
            <w:tblGrid>
              <w:gridCol w:w="4690"/>
              <w:gridCol w:w="4581"/>
            </w:tblGrid>
            <w:tr w:rsidR="00A431EF" w:rsidRPr="00690693" w:rsidTr="008A5F12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BE1C5D" w:rsidRPr="00690693" w:rsidTr="008A5F12">
              <w:trPr>
                <w:trHeight w:val="566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6431" w:rsidRPr="00E16431" w:rsidRDefault="00E16431" w:rsidP="00E16431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</w:pPr>
                  <w:r w:rsidRPr="00E16431"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 xml:space="preserve">Operatori ekonomik duhet të ofrojë dëshmi se ka përfunduar me sukses projekte te këtyre furnizimeve (Njoftim për Kontratë për periudhën e shkuar trevjeçare) jo më pak se 3 projekte. </w:t>
                  </w:r>
                </w:p>
                <w:p w:rsidR="008F161E" w:rsidRPr="00E16431" w:rsidRDefault="00E16431" w:rsidP="00E16431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360"/>
                    <w:jc w:val="left"/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</w:pPr>
                  <w:r w:rsidRPr="00E16431"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Ne rast se Operatori Ekonomik ose Grupi i Operatoreve Ekonomik dorëzon tender atëherë lideri i Operatorit Ekonomik duhet te përmbush 60 % te vlerës se referencave te dorezuara.</w:t>
                  </w:r>
                </w:p>
                <w:p w:rsidR="008F161E" w:rsidRPr="008F161E" w:rsidRDefault="008F161E" w:rsidP="008F161E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:rsidR="008F161E" w:rsidRPr="008F161E" w:rsidRDefault="008F161E" w:rsidP="008F161E">
                  <w:pPr>
                    <w:pStyle w:val="ListParagraph"/>
                    <w:widowControl w:val="0"/>
                    <w:numPr>
                      <w:ilvl w:val="0"/>
                      <w:numId w:val="19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kern w:val="28"/>
                      <w:sz w:val="22"/>
                      <w:szCs w:val="22"/>
                      <w:lang w:val="sq-AL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Operatori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ekonomik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duhet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ofrojë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dëshmi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që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është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vetë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prodhuesi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furnizimeve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kërkuara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apo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është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distributor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autorizuar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nga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prodhuesi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E1C5D" w:rsidRPr="00912373" w:rsidRDefault="00BE1C5D" w:rsidP="00BE1C5D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  <w:tc>
                <w:tcPr>
                  <w:tcW w:w="4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1C5D" w:rsidRDefault="00E16431" w:rsidP="00BE1C5D">
                  <w:pPr>
                    <w:pStyle w:val="ListParagraph"/>
                    <w:widowControl w:val="0"/>
                    <w:numPr>
                      <w:ilvl w:val="0"/>
                      <w:numId w:val="17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</w:pPr>
                  <w:r w:rsidRPr="00E16431"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  <w:t>Një listë e projekteve të kontratave të përfunduara të nënshkruara (origjinal) dhe vulosura nga OE për periudhën (nga Njoftimi i Kontratës për tre vitet e kaluara), duke bashkangjitur referenca ose minuta të pranimit përfundimtar të furnizimeve</w:t>
                  </w:r>
                </w:p>
                <w:p w:rsidR="00E16431" w:rsidRDefault="00E16431" w:rsidP="00E16431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:rsidR="00E16431" w:rsidRDefault="00E16431" w:rsidP="00E16431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6" w:name="_GoBack"/>
                  <w:bookmarkEnd w:id="36"/>
                </w:p>
                <w:p w:rsidR="00E16431" w:rsidRPr="00E16431" w:rsidRDefault="00E16431" w:rsidP="00E16431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:rsidR="008F161E" w:rsidRPr="00912373" w:rsidRDefault="008F161E" w:rsidP="00BE1C5D">
                  <w:pPr>
                    <w:pStyle w:val="ListParagraph"/>
                    <w:widowControl w:val="0"/>
                    <w:numPr>
                      <w:ilvl w:val="0"/>
                      <w:numId w:val="17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iCs/>
                      <w:color w:val="0000C8"/>
                      <w:kern w:val="28"/>
                      <w:sz w:val="22"/>
                      <w:szCs w:val="22"/>
                      <w:lang w:val="sq-AL" w:eastAsia="en-GB"/>
                    </w:rPr>
                  </w:pP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Operatori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Ekonomik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duhet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dorëzoj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dëshmi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që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është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vetë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prodhuesi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i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furnizimeve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kërkuara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Për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distributor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të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dorëzoj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>dokumentin</w:t>
                  </w:r>
                  <w:proofErr w:type="spellEnd"/>
                  <w:r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t xml:space="preserve"> MAF (Manufacturer Authorization Form).</w:t>
                  </w:r>
                </w:p>
              </w:tc>
            </w:tr>
          </w:tbl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1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1110AC">
              <w:rPr>
                <w:b/>
                <w:color w:val="0000C8"/>
                <w:sz w:val="22"/>
              </w:rPr>
            </w:r>
            <w:r w:rsidR="001110AC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1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sz w:val="22"/>
                <w:szCs w:val="22"/>
              </w:rPr>
            </w:r>
            <w:r w:rsidR="001110AC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sz w:val="22"/>
                <w:szCs w:val="22"/>
              </w:rPr>
            </w:r>
            <w:r w:rsidR="001110AC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sz w:val="22"/>
                <w:szCs w:val="22"/>
              </w:rPr>
            </w:r>
            <w:r w:rsidR="001110AC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B177D3">
        <w:trPr>
          <w:trHeight w:val="2582"/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E373A1" w:rsidRDefault="00E03DD8" w:rsidP="00E373A1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B177D3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B907F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iCs/>
                <w:color w:val="0000C8"/>
                <w:sz w:val="22"/>
                <w:szCs w:val="22"/>
              </w:rPr>
            </w:r>
            <w:r w:rsidR="001110A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6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8F161E" w:rsidRPr="008F161E">
              <w:rPr>
                <w:b/>
                <w:iCs/>
                <w:color w:val="0000C8"/>
                <w:sz w:val="22"/>
                <w:szCs w:val="22"/>
              </w:rPr>
              <w:t>Çmimi më i ulët i tenderit të përgjegjshëm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110AC">
              <w:rPr>
                <w:b/>
                <w:sz w:val="22"/>
                <w:szCs w:val="22"/>
              </w:rPr>
            </w:r>
            <w:r w:rsidR="001110AC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541400">
              <w:rPr>
                <w:b/>
                <w:iCs/>
                <w:color w:val="0000C8"/>
                <w:sz w:val="22"/>
                <w:szCs w:val="22"/>
              </w:rPr>
              <w:t>02.04.2025</w:t>
            </w:r>
            <w:r w:rsidR="006D5B66" w:rsidRPr="0027243F">
              <w:rPr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912373">
              <w:rPr>
                <w:b/>
                <w:iCs/>
                <w:color w:val="0000C8"/>
                <w:sz w:val="22"/>
                <w:szCs w:val="22"/>
              </w:rPr>
              <w:t>04.04.2025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964880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2" w:name="Check43"/>
            <w:r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>
              <w:rPr>
                <w:sz w:val="22"/>
                <w:szCs w:val="22"/>
              </w:rPr>
              <w:instrText xml:space="preserve"> FORMCHECKBOX </w:instrText>
            </w:r>
            <w:r w:rsidR="001110AC">
              <w:rPr>
                <w:sz w:val="22"/>
                <w:szCs w:val="22"/>
              </w:rPr>
            </w:r>
            <w:r w:rsidR="001110A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964880" w:rsidRDefault="00964880" w:rsidP="00604030">
            <w:pPr>
              <w:rPr>
                <w:sz w:val="22"/>
                <w:szCs w:val="22"/>
              </w:rPr>
            </w:pPr>
          </w:p>
          <w:p w:rsidR="00604030" w:rsidRPr="0027243F" w:rsidRDefault="00964880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Afati është shkurtuar për shkak të nevojes urgjente për </w:t>
            </w:r>
            <w:r w:rsidR="00912373">
              <w:rPr>
                <w:sz w:val="22"/>
                <w:szCs w:val="22"/>
              </w:rPr>
              <w:t>njehsorët në fjalë.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sz w:val="22"/>
                      <w:szCs w:val="22"/>
                    </w:rPr>
                  </w:r>
                  <w:r w:rsidR="001110A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110A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0F725C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964880" w:rsidRDefault="00964880" w:rsidP="00ED28E6">
      <w:pPr>
        <w:rPr>
          <w:b/>
          <w:bCs/>
          <w:sz w:val="22"/>
          <w:szCs w:val="22"/>
        </w:rPr>
      </w:pPr>
    </w:p>
    <w:p w:rsidR="00964880" w:rsidRDefault="00964880" w:rsidP="00ED28E6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C81EE3" w:rsidRDefault="00C81EE3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168" w:rsidRDefault="00EF1168">
      <w:r>
        <w:separator/>
      </w:r>
    </w:p>
  </w:endnote>
  <w:endnote w:type="continuationSeparator" w:id="0">
    <w:p w:rsidR="00EF1168" w:rsidRDefault="00EF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168" w:rsidRDefault="00EF1168">
      <w:r>
        <w:separator/>
      </w:r>
    </w:p>
  </w:footnote>
  <w:footnote w:type="continuationSeparator" w:id="0">
    <w:p w:rsidR="00EF1168" w:rsidRDefault="00EF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1110AC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1110AC" w:rsidRPr="00A6439B" w:rsidRDefault="001110AC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1110AC" w:rsidRPr="00A6439B" w:rsidRDefault="001110A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1110AC" w:rsidRPr="00A6439B" w:rsidRDefault="001110AC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1110AC" w:rsidRPr="009B1B64" w:rsidRDefault="001110AC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1110AC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1110AC" w:rsidRPr="00A6439B" w:rsidRDefault="001110AC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1110AC" w:rsidRPr="00A6439B" w:rsidRDefault="001110AC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1110AC" w:rsidRPr="00A6439B" w:rsidRDefault="001110AC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1110AC" w:rsidRPr="00A42DC6" w:rsidRDefault="001110AC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1110AC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1110AC" w:rsidRPr="00A6439B" w:rsidRDefault="001110AC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1110AC" w:rsidRPr="009257A4" w:rsidRDefault="001110A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1110AC" w:rsidRPr="00A6439B" w:rsidRDefault="001110AC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1110AC" w:rsidRPr="00A6439B" w:rsidRDefault="001110A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1110AC" w:rsidRDefault="001110AC">
    <w:pPr>
      <w:tabs>
        <w:tab w:val="center" w:pos="4320"/>
        <w:tab w:val="right" w:pos="8640"/>
      </w:tabs>
      <w:rPr>
        <w:kern w:val="0"/>
      </w:rPr>
    </w:pPr>
  </w:p>
  <w:p w:rsidR="001110AC" w:rsidRDefault="001110A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7062E"/>
    <w:multiLevelType w:val="hybridMultilevel"/>
    <w:tmpl w:val="15C0C9A6"/>
    <w:lvl w:ilvl="0" w:tplc="B21A17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C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84463"/>
    <w:multiLevelType w:val="hybridMultilevel"/>
    <w:tmpl w:val="218A15EC"/>
    <w:lvl w:ilvl="0" w:tplc="ECCCE26E">
      <w:start w:val="1"/>
      <w:numFmt w:val="decimal"/>
      <w:lvlText w:val="%1."/>
      <w:lvlJc w:val="left"/>
      <w:pPr>
        <w:ind w:left="360" w:hanging="360"/>
      </w:pPr>
      <w:rPr>
        <w:color w:val="0000C8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014ED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02A3F"/>
    <w:multiLevelType w:val="hybridMultilevel"/>
    <w:tmpl w:val="31FE6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3475B"/>
    <w:multiLevelType w:val="hybridMultilevel"/>
    <w:tmpl w:val="ED686478"/>
    <w:lvl w:ilvl="0" w:tplc="EF8EC3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82230"/>
    <w:multiLevelType w:val="hybridMultilevel"/>
    <w:tmpl w:val="C2B0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807F5"/>
    <w:multiLevelType w:val="hybridMultilevel"/>
    <w:tmpl w:val="B6743992"/>
    <w:lvl w:ilvl="0" w:tplc="253E275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317BB"/>
    <w:multiLevelType w:val="hybridMultilevel"/>
    <w:tmpl w:val="5EF0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3228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5E5B29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01E88"/>
    <w:multiLevelType w:val="hybridMultilevel"/>
    <w:tmpl w:val="16646BD4"/>
    <w:lvl w:ilvl="0" w:tplc="4CE436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5"/>
  </w:num>
  <w:num w:numId="10">
    <w:abstractNumId w:val="15"/>
  </w:num>
  <w:num w:numId="11">
    <w:abstractNumId w:val="9"/>
  </w:num>
  <w:num w:numId="12">
    <w:abstractNumId w:val="10"/>
  </w:num>
  <w:num w:numId="13">
    <w:abstractNumId w:val="2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84C1B"/>
    <w:rsid w:val="000A2C07"/>
    <w:rsid w:val="000A3EDA"/>
    <w:rsid w:val="000A5958"/>
    <w:rsid w:val="000B7B5E"/>
    <w:rsid w:val="000D2992"/>
    <w:rsid w:val="000E7882"/>
    <w:rsid w:val="000E78D2"/>
    <w:rsid w:val="000F0742"/>
    <w:rsid w:val="000F3B0C"/>
    <w:rsid w:val="000F438A"/>
    <w:rsid w:val="000F725C"/>
    <w:rsid w:val="00100F4A"/>
    <w:rsid w:val="0011066A"/>
    <w:rsid w:val="001110AC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70175"/>
    <w:rsid w:val="00180606"/>
    <w:rsid w:val="00187F8B"/>
    <w:rsid w:val="001919BD"/>
    <w:rsid w:val="0019305A"/>
    <w:rsid w:val="00194754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04BB0"/>
    <w:rsid w:val="00316AC4"/>
    <w:rsid w:val="00316D48"/>
    <w:rsid w:val="00316FD9"/>
    <w:rsid w:val="00317BBC"/>
    <w:rsid w:val="00320001"/>
    <w:rsid w:val="003325D4"/>
    <w:rsid w:val="00333998"/>
    <w:rsid w:val="00356AB4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1986"/>
    <w:rsid w:val="003C5D9A"/>
    <w:rsid w:val="003C75EF"/>
    <w:rsid w:val="003D4207"/>
    <w:rsid w:val="003E2914"/>
    <w:rsid w:val="003F356B"/>
    <w:rsid w:val="004006DA"/>
    <w:rsid w:val="00402705"/>
    <w:rsid w:val="00406B5F"/>
    <w:rsid w:val="00410A52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D56C2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41400"/>
    <w:rsid w:val="005524C5"/>
    <w:rsid w:val="0056468B"/>
    <w:rsid w:val="00566E16"/>
    <w:rsid w:val="00574537"/>
    <w:rsid w:val="0058131A"/>
    <w:rsid w:val="00586C1E"/>
    <w:rsid w:val="005945D2"/>
    <w:rsid w:val="00597D8A"/>
    <w:rsid w:val="005C2182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A4453"/>
    <w:rsid w:val="006B3282"/>
    <w:rsid w:val="006B4EA1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3FAB"/>
    <w:rsid w:val="00736423"/>
    <w:rsid w:val="00737330"/>
    <w:rsid w:val="00745427"/>
    <w:rsid w:val="00761885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52B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5F12"/>
    <w:rsid w:val="008A7F47"/>
    <w:rsid w:val="008B0032"/>
    <w:rsid w:val="008B0052"/>
    <w:rsid w:val="008B1E40"/>
    <w:rsid w:val="008C1529"/>
    <w:rsid w:val="008E4535"/>
    <w:rsid w:val="008E7DE2"/>
    <w:rsid w:val="008F161E"/>
    <w:rsid w:val="009007B5"/>
    <w:rsid w:val="009044D8"/>
    <w:rsid w:val="00912373"/>
    <w:rsid w:val="00913441"/>
    <w:rsid w:val="0091662F"/>
    <w:rsid w:val="00931454"/>
    <w:rsid w:val="00932368"/>
    <w:rsid w:val="00933386"/>
    <w:rsid w:val="00947B94"/>
    <w:rsid w:val="00964880"/>
    <w:rsid w:val="009709A1"/>
    <w:rsid w:val="00975478"/>
    <w:rsid w:val="00977E25"/>
    <w:rsid w:val="00983E5A"/>
    <w:rsid w:val="00991DDF"/>
    <w:rsid w:val="00994FC3"/>
    <w:rsid w:val="009A107E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1799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22CE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1B5F"/>
    <w:rsid w:val="00B052D1"/>
    <w:rsid w:val="00B063A4"/>
    <w:rsid w:val="00B11259"/>
    <w:rsid w:val="00B134A4"/>
    <w:rsid w:val="00B1776F"/>
    <w:rsid w:val="00B177D3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1C5D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40FEE"/>
    <w:rsid w:val="00C42809"/>
    <w:rsid w:val="00C45B98"/>
    <w:rsid w:val="00C51B7B"/>
    <w:rsid w:val="00C5529E"/>
    <w:rsid w:val="00C67405"/>
    <w:rsid w:val="00C7496D"/>
    <w:rsid w:val="00C817AF"/>
    <w:rsid w:val="00C817B8"/>
    <w:rsid w:val="00C81EE3"/>
    <w:rsid w:val="00C82DAB"/>
    <w:rsid w:val="00C85BB6"/>
    <w:rsid w:val="00C95175"/>
    <w:rsid w:val="00CA42B9"/>
    <w:rsid w:val="00CB2271"/>
    <w:rsid w:val="00CC0A85"/>
    <w:rsid w:val="00CE54D7"/>
    <w:rsid w:val="00CF57E9"/>
    <w:rsid w:val="00CF7853"/>
    <w:rsid w:val="00CF787A"/>
    <w:rsid w:val="00D14810"/>
    <w:rsid w:val="00D16D15"/>
    <w:rsid w:val="00D17122"/>
    <w:rsid w:val="00D31474"/>
    <w:rsid w:val="00D44B9E"/>
    <w:rsid w:val="00D53CFA"/>
    <w:rsid w:val="00D55735"/>
    <w:rsid w:val="00D624D3"/>
    <w:rsid w:val="00D67310"/>
    <w:rsid w:val="00D7036E"/>
    <w:rsid w:val="00D8689A"/>
    <w:rsid w:val="00D86EB6"/>
    <w:rsid w:val="00D91585"/>
    <w:rsid w:val="00DA3BE3"/>
    <w:rsid w:val="00DA45AE"/>
    <w:rsid w:val="00DB0C5F"/>
    <w:rsid w:val="00DB3B46"/>
    <w:rsid w:val="00DB40AA"/>
    <w:rsid w:val="00DB460A"/>
    <w:rsid w:val="00DC2A2B"/>
    <w:rsid w:val="00DE1427"/>
    <w:rsid w:val="00DE36CE"/>
    <w:rsid w:val="00DF2C46"/>
    <w:rsid w:val="00DF2D18"/>
    <w:rsid w:val="00E03C87"/>
    <w:rsid w:val="00E03DD8"/>
    <w:rsid w:val="00E07879"/>
    <w:rsid w:val="00E11E1A"/>
    <w:rsid w:val="00E15B14"/>
    <w:rsid w:val="00E16431"/>
    <w:rsid w:val="00E16572"/>
    <w:rsid w:val="00E17F2A"/>
    <w:rsid w:val="00E2108C"/>
    <w:rsid w:val="00E25B91"/>
    <w:rsid w:val="00E3021D"/>
    <w:rsid w:val="00E373A1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EF1168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77BAA"/>
    <w:rsid w:val="00F81279"/>
    <w:rsid w:val="00F8453E"/>
    <w:rsid w:val="00F8546C"/>
    <w:rsid w:val="00F86F67"/>
    <w:rsid w:val="00F87239"/>
    <w:rsid w:val="00F95924"/>
    <w:rsid w:val="00FA0455"/>
    <w:rsid w:val="00FA0EC5"/>
    <w:rsid w:val="00FA4BF6"/>
    <w:rsid w:val="00FA64FA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46B584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E373A1"/>
    <w:pPr>
      <w:widowControl/>
      <w:overflowPunct/>
      <w:autoSpaceDE/>
      <w:autoSpaceDN/>
      <w:adjustRightInd/>
      <w:spacing w:after="240"/>
      <w:ind w:left="720"/>
      <w:contextualSpacing/>
      <w:jc w:val="both"/>
    </w:pPr>
    <w:rPr>
      <w:kern w:val="0"/>
      <w:sz w:val="24"/>
      <w:lang w:val="en-GB" w:eastAsia="it-IT"/>
    </w:rPr>
  </w:style>
  <w:style w:type="paragraph" w:customStyle="1" w:styleId="Default">
    <w:name w:val="Default"/>
    <w:rsid w:val="00E210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Sumeja Kodra</cp:lastModifiedBy>
  <cp:revision>34</cp:revision>
  <cp:lastPrinted>2011-06-03T08:36:00Z</cp:lastPrinted>
  <dcterms:created xsi:type="dcterms:W3CDTF">2016-03-03T09:10:00Z</dcterms:created>
  <dcterms:modified xsi:type="dcterms:W3CDTF">2025-03-25T13:26:00Z</dcterms:modified>
</cp:coreProperties>
</file>